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kk-KZ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ТРАНСФОРМАЦИЯ НАСТАВНИЧЕСТВА В ДШИ: ТЕХНОЛОГИЯ КОУЧИНГА КАК ИНСТРУМЕНТ ПРОФЕССИОНАЛЬНОГО РОСТА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kk-KZ"/>
        </w:rPr>
      </w:pP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Аннотация: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 статье рассматривается внедрение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коучинговых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технологий в систему наставничества детских школ искусств (ДШИ). Автор обосновывает необходимость перехода от директивного управления к </w:t>
      </w:r>
      <w:proofErr w:type="gram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поддерживающему</w:t>
      </w:r>
      <w:proofErr w:type="gram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фасилитированию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, анализирует специфические вызовы для молодых педагогов сферы искусства и предлагает практический инструментарий (модель GROW, дневник рефлексии) для успешной адаптации специалистов в условиях модернизации образования Республики Казахстан.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Ключевые слова: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коучинг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, наставничество, дополнительное образование, ДШИ, модель GROW, молодой специалист, рефлексия.</w:t>
      </w:r>
    </w:p>
    <w:p w:rsid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kk-KZ"/>
        </w:rPr>
      </w:pP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Введение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Система дополнительного образования Республики Казахстан переживает этап масштабной трансформации: внедряются обновленные стандарты и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критериальное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оценивание. В этих условиях молодые специалисты детских школ искусств (ДШИ) часто сталкиваются с «культурным шоком», пытаясь совместить академические традиции с требованиями современной гибкости. Традиционная модель наставничества «делай как я» зачастую ведет к копированию чужих методов или подавлению инициативы, что диктует необходимость поиска новых подходов.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Нормативно-правовой контекст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Предлагаемая модель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коучинг-наставничества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опирается на Закон РК «Об образовании» и «Дорожную карту развития наставничества на 2023–2025 гг.», где подчеркивается приоритет психолого-педагогического сопровождения молодых педагогов без излишнего административного давления.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Специфика художественного образования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Работа в ДШИ имеет уникальные факторы риска для начинающего педагога:</w:t>
      </w:r>
    </w:p>
    <w:p w:rsidR="008B4121" w:rsidRPr="008B4121" w:rsidRDefault="008B4121" w:rsidP="008B4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Индивидуальные занятия: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ри</w:t>
      </w:r>
      <w:proofErr w:type="gram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ск стр</w:t>
      </w:r>
      <w:proofErr w:type="gram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аха «пустоты» на уроке 1:1 с учеником.</w:t>
      </w:r>
    </w:p>
    <w:p w:rsidR="008B4121" w:rsidRPr="008B4121" w:rsidRDefault="008B4121" w:rsidP="008B4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Публичность: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высокий уровень тревоги перед отчетными концертами и конкурсами.</w:t>
      </w:r>
    </w:p>
    <w:p w:rsidR="008B4121" w:rsidRPr="008B4121" w:rsidRDefault="008B4121" w:rsidP="008B4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Национальный компонент: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необходимость адаптации материалов по обучению игре на домбре или изучению казахского орнамента.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Коучинг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как альтернатива контролю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Ключевое отличие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коучинга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от традиционного наставничества заключается в смене ролей: завуч перестает быть «экспертом-контролером» и становится </w:t>
      </w:r>
      <w:proofErr w:type="spellStart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фасилитатором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, помогающим педагогу найти собственные решения через систему открытых вопросов. Основная задача — перевести жалобу специалиста («у меня не получается») в конструктивную задачу («какой первый шаг ты сделаешь завтра?»).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lastRenderedPageBreak/>
        <w:t>Практический инструментарий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Наиболее эффективным инструментом в условиях ДШИ является </w:t>
      </w: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модель GROW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:</w:t>
      </w:r>
    </w:p>
    <w:p w:rsidR="008B4121" w:rsidRPr="008B4121" w:rsidRDefault="008B4121" w:rsidP="008B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G (</w:t>
      </w:r>
      <w:proofErr w:type="spellStart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Goal</w:t>
      </w:r>
      <w:proofErr w:type="spellEnd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):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определение цели (что именно педагог хочет улучшить в работе с ансамблем?).</w:t>
      </w:r>
    </w:p>
    <w:p w:rsidR="008B4121" w:rsidRPr="008B4121" w:rsidRDefault="008B4121" w:rsidP="008B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R (</w:t>
      </w:r>
      <w:proofErr w:type="spellStart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Reality</w:t>
      </w:r>
      <w:proofErr w:type="spellEnd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):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анализ текущих результатов.</w:t>
      </w:r>
    </w:p>
    <w:p w:rsidR="008B4121" w:rsidRPr="008B4121" w:rsidRDefault="008B4121" w:rsidP="008B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O (</w:t>
      </w:r>
      <w:proofErr w:type="spellStart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Options</w:t>
      </w:r>
      <w:proofErr w:type="spellEnd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):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поиск способов достижения чистоты строя или техники.</w:t>
      </w:r>
    </w:p>
    <w:p w:rsidR="008B4121" w:rsidRPr="008B4121" w:rsidRDefault="008B4121" w:rsidP="008B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W (</w:t>
      </w:r>
      <w:proofErr w:type="spellStart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Will</w:t>
      </w:r>
      <w:proofErr w:type="spellEnd"/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):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конкретные шаги до следующей встречи.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Важным элементом сопровождения является </w:t>
      </w: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«Дневник рефлексии молодого педагога»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. В отличие от журналов, это личный документ для осознания своего роста, который не подлежит административной проверке, что критически важно для сохранения доверия. Также завучу рекомендуется использовать </w:t>
      </w:r>
      <w:r w:rsidRPr="008B412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чек-лист признаков выгорания</w:t>
      </w: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, позволяющий вовремя заметить апатию или цинизм и предложить поддержку.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Алгоритм внедрения и результаты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Внедрение технологии в КГКП «Детская школа искусств»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Карасуского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района рассчитано на учебный год и включает четыре этапа: диагностический, организационный, основной и оценочный. Ожидается, что такая система позволит:</w:t>
      </w:r>
    </w:p>
    <w:p w:rsidR="008B4121" w:rsidRPr="008B4121" w:rsidRDefault="008B4121" w:rsidP="008B4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сократить период адаптации до 3–4 месяцев;</w:t>
      </w:r>
    </w:p>
    <w:p w:rsidR="008B4121" w:rsidRPr="008B4121" w:rsidRDefault="008B4121" w:rsidP="008B4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снизить текучесть молодых кадров на 30%;</w:t>
      </w:r>
    </w:p>
    <w:p w:rsidR="008B4121" w:rsidRPr="008B4121" w:rsidRDefault="008B4121" w:rsidP="008B4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повысить профессиональную уверенность педагогов через создание авторских методических разработок.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Заключение</w:t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Переход к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коучинговому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подходу требует от администрации ДШИ отказа от привычного контроля в пользу партнерства.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Завуч-коуч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становится архитектором профессионального роста, следуя принципу: «Хороший наставник делает ученика свободным в своем мастерстве».</w:t>
      </w:r>
    </w:p>
    <w:p w:rsid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kk-KZ"/>
        </w:rPr>
      </w:pPr>
    </w:p>
    <w:p w:rsidR="008B4121" w:rsidRDefault="008B4121">
      <w:pPr>
        <w:rPr>
          <w:rFonts w:ascii="Times New Roman" w:eastAsia="Times New Roman" w:hAnsi="Times New Roman" w:cs="Times New Roman"/>
          <w:color w:val="30303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kk-KZ"/>
        </w:rPr>
        <w:br w:type="page"/>
      </w:r>
    </w:p>
    <w:p w:rsidR="008B4121" w:rsidRPr="008B4121" w:rsidRDefault="008B4121" w:rsidP="008B412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lastRenderedPageBreak/>
        <w:t>Список использованной литературы</w:t>
      </w:r>
    </w:p>
    <w:p w:rsidR="008B4121" w:rsidRPr="008B4121" w:rsidRDefault="008B4121" w:rsidP="008B4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Закон Республики Казахстан «Об образовании» (с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изм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. и доп.).</w:t>
      </w:r>
    </w:p>
    <w:p w:rsidR="008B4121" w:rsidRPr="008B4121" w:rsidRDefault="008B4121" w:rsidP="008B4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Приказ Министра просвещения РК от 3 августа 2022 года № 348 «Об утверждении ГОСО».</w:t>
      </w:r>
    </w:p>
    <w:p w:rsidR="008B4121" w:rsidRPr="008B4121" w:rsidRDefault="008B4121" w:rsidP="008B4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Дорожная карта развития наставничества в системе образования РК на 2023–2025 гг</w:t>
      </w:r>
      <w:proofErr w:type="gram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..</w:t>
      </w:r>
      <w:proofErr w:type="gramEnd"/>
    </w:p>
    <w:p w:rsidR="008B4121" w:rsidRPr="008B4121" w:rsidRDefault="008B4121" w:rsidP="008B4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Шаймерденова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Н.Ж.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Коучинг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как ресурс развития профессиональной рефлексии педагога-музыканта // Вестник </w:t>
      </w:r>
      <w:proofErr w:type="spellStart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>КазНПУ</w:t>
      </w:r>
      <w:proofErr w:type="spellEnd"/>
      <w:r w:rsidRPr="008B4121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им. Абая, № 2, 2022.</w:t>
      </w:r>
    </w:p>
    <w:p w:rsidR="00883A1A" w:rsidRPr="008B4121" w:rsidRDefault="00883A1A">
      <w:pPr>
        <w:rPr>
          <w:rFonts w:ascii="Times New Roman" w:hAnsi="Times New Roman" w:cs="Times New Roman"/>
          <w:sz w:val="28"/>
          <w:szCs w:val="28"/>
        </w:rPr>
      </w:pPr>
    </w:p>
    <w:sectPr w:rsidR="00883A1A" w:rsidRPr="008B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19E"/>
    <w:multiLevelType w:val="multilevel"/>
    <w:tmpl w:val="3756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40F15"/>
    <w:multiLevelType w:val="multilevel"/>
    <w:tmpl w:val="B560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75045"/>
    <w:multiLevelType w:val="multilevel"/>
    <w:tmpl w:val="7D9C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8759B"/>
    <w:multiLevelType w:val="multilevel"/>
    <w:tmpl w:val="03D0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4121"/>
    <w:rsid w:val="00883A1A"/>
    <w:rsid w:val="008B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8B4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2026-06-02T10:32:00Z</dcterms:created>
  <dcterms:modified xsi:type="dcterms:W3CDTF">2026-06-02T10:33:00Z</dcterms:modified>
</cp:coreProperties>
</file>